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08562" w14:textId="77777777" w:rsidR="008B06D8" w:rsidRDefault="00241A80" w:rsidP="00241A80">
      <w:pPr>
        <w:pStyle w:val="ListParagraph"/>
        <w:numPr>
          <w:ilvl w:val="0"/>
          <w:numId w:val="1"/>
        </w:numPr>
      </w:pPr>
      <w:r>
        <w:t>Introduction</w:t>
      </w:r>
    </w:p>
    <w:p w14:paraId="33BAAAFF" w14:textId="01BD6DAA" w:rsidR="00D84982" w:rsidRDefault="00D84982" w:rsidP="00D84982">
      <w:pPr>
        <w:pStyle w:val="ListParagraph"/>
        <w:numPr>
          <w:ilvl w:val="1"/>
          <w:numId w:val="1"/>
        </w:numPr>
      </w:pPr>
      <w:r>
        <w:t>Duration of larval stage is in synchrony with needs of species</w:t>
      </w:r>
    </w:p>
    <w:p w14:paraId="0FB9EBE7" w14:textId="77777777" w:rsidR="00241A80" w:rsidRDefault="00241A80" w:rsidP="00241A80">
      <w:pPr>
        <w:pStyle w:val="ListParagraph"/>
        <w:numPr>
          <w:ilvl w:val="0"/>
          <w:numId w:val="1"/>
        </w:numPr>
      </w:pPr>
      <w:r>
        <w:t xml:space="preserve">Brief Background on </w:t>
      </w:r>
      <w:proofErr w:type="spellStart"/>
      <w:r>
        <w:t>planktotrohpic</w:t>
      </w:r>
      <w:proofErr w:type="spellEnd"/>
      <w:r>
        <w:t xml:space="preserve"> and </w:t>
      </w:r>
      <w:proofErr w:type="spellStart"/>
      <w:r>
        <w:t>lecithotrophic</w:t>
      </w:r>
      <w:proofErr w:type="spellEnd"/>
      <w:r>
        <w:t xml:space="preserve"> life history</w:t>
      </w:r>
    </w:p>
    <w:p w14:paraId="6A9BB496" w14:textId="77777777" w:rsidR="00FA57BE" w:rsidRDefault="00B12524" w:rsidP="00FA57BE">
      <w:pPr>
        <w:pStyle w:val="ListParagraph"/>
        <w:numPr>
          <w:ilvl w:val="1"/>
          <w:numId w:val="1"/>
        </w:numPr>
      </w:pPr>
      <w:r>
        <w:t>Species with feeding larvae/</w:t>
      </w:r>
      <w:proofErr w:type="spellStart"/>
      <w:r>
        <w:t>planktotrophic</w:t>
      </w:r>
      <w:proofErr w:type="spellEnd"/>
      <w:r>
        <w:t xml:space="preserve"> have smaller eggs = greater fecundity.  They also have a longer time between fertilization and metamorphosis (1-3 weeks greater in lab experiments), which could signify a fecundity-mortality trade-off (</w:t>
      </w:r>
      <w:proofErr w:type="spellStart"/>
      <w:r>
        <w:t>Strathmann</w:t>
      </w:r>
      <w:proofErr w:type="spellEnd"/>
      <w:r>
        <w:t xml:space="preserve"> 1985)</w:t>
      </w:r>
    </w:p>
    <w:p w14:paraId="01280B75" w14:textId="2FB9656A" w:rsidR="002F7FE9" w:rsidRDefault="002F7FE9" w:rsidP="002F7FE9">
      <w:pPr>
        <w:pStyle w:val="ListParagraph"/>
        <w:numPr>
          <w:ilvl w:val="1"/>
          <w:numId w:val="1"/>
        </w:numPr>
      </w:pPr>
      <w:r>
        <w:t xml:space="preserve">Larger eggs of </w:t>
      </w:r>
      <w:proofErr w:type="spellStart"/>
      <w:r>
        <w:t>lecitroph</w:t>
      </w:r>
      <w:proofErr w:type="spellEnd"/>
      <w:r>
        <w:t xml:space="preserve"> not only more organic and nutritive material, but proportionally more as well (</w:t>
      </w:r>
      <w:proofErr w:type="spellStart"/>
      <w:r>
        <w:t>Strathmann</w:t>
      </w:r>
      <w:proofErr w:type="spellEnd"/>
      <w:r>
        <w:t xml:space="preserve"> 1985)</w:t>
      </w:r>
    </w:p>
    <w:p w14:paraId="05A9B94D" w14:textId="77777777" w:rsidR="002F7FE9" w:rsidRDefault="002F7FE9" w:rsidP="002F7FE9">
      <w:pPr>
        <w:pStyle w:val="ListParagraph"/>
        <w:numPr>
          <w:ilvl w:val="1"/>
          <w:numId w:val="1"/>
        </w:numPr>
      </w:pPr>
      <w:r>
        <w:t xml:space="preserve">Bivalve larvae: can transport </w:t>
      </w:r>
      <w:proofErr w:type="spellStart"/>
      <w:r>
        <w:t>aa</w:t>
      </w:r>
      <w:proofErr w:type="spellEnd"/>
      <w:r>
        <w:t xml:space="preserve"> through velum soon after fertilization (gastropods absorb DOM as well); </w:t>
      </w:r>
      <w:r>
        <w:rPr>
          <w:i/>
        </w:rPr>
        <w:t xml:space="preserve">C. </w:t>
      </w:r>
      <w:proofErr w:type="spellStart"/>
      <w:r>
        <w:rPr>
          <w:i/>
        </w:rPr>
        <w:t>gigas</w:t>
      </w:r>
      <w:proofErr w:type="spellEnd"/>
      <w:r>
        <w:t xml:space="preserve"> larvae (and others) can de novo synthesize essential amino acids from glucose, evidence of biochemical plasticity in growth requirements (Manahan 1990)</w:t>
      </w:r>
    </w:p>
    <w:p w14:paraId="4E35EBF3" w14:textId="32591365" w:rsidR="002F7FE9" w:rsidRDefault="002F7FE9" w:rsidP="002F7FE9">
      <w:pPr>
        <w:pStyle w:val="ListParagraph"/>
        <w:numPr>
          <w:ilvl w:val="1"/>
          <w:numId w:val="1"/>
        </w:numPr>
      </w:pPr>
      <w:proofErr w:type="spellStart"/>
      <w:r>
        <w:t>Lecithotrophic</w:t>
      </w:r>
      <w:proofErr w:type="spellEnd"/>
      <w:r>
        <w:t xml:space="preserve"> larvae have capacity to transport </w:t>
      </w:r>
      <w:proofErr w:type="spellStart"/>
      <w:r>
        <w:t>aa</w:t>
      </w:r>
      <w:proofErr w:type="spellEnd"/>
      <w:r>
        <w:t xml:space="preserve"> from </w:t>
      </w:r>
      <w:proofErr w:type="spellStart"/>
      <w:r>
        <w:t>trocophore</w:t>
      </w:r>
      <w:proofErr w:type="spellEnd"/>
      <w:r>
        <w:t xml:space="preserve"> through veliger, </w:t>
      </w:r>
      <w:proofErr w:type="spellStart"/>
      <w:r>
        <w:rPr>
          <w:i/>
        </w:rPr>
        <w:t>Haliotis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rufescens</w:t>
      </w:r>
      <w:proofErr w:type="spellEnd"/>
      <w:r>
        <w:t xml:space="preserve"> (Manahan 1989)</w:t>
      </w:r>
    </w:p>
    <w:p w14:paraId="503B8B74" w14:textId="1761D249" w:rsidR="002F7FE9" w:rsidRDefault="002F7FE9" w:rsidP="002F7FE9">
      <w:pPr>
        <w:pStyle w:val="ListParagraph"/>
        <w:numPr>
          <w:ilvl w:val="1"/>
          <w:numId w:val="1"/>
        </w:numPr>
      </w:pPr>
      <w:r>
        <w:t xml:space="preserve">Feeding larvae can be </w:t>
      </w:r>
      <w:proofErr w:type="spellStart"/>
      <w:r>
        <w:t>advected</w:t>
      </w:r>
      <w:proofErr w:type="spellEnd"/>
      <w:r>
        <w:t xml:space="preserve"> great distances by currents.  Sites tend to be good or bad for a finite periods, dispersal is more highly favored when there is greater habitat variability (</w:t>
      </w:r>
      <w:proofErr w:type="spellStart"/>
      <w:r>
        <w:t>Strathmann</w:t>
      </w:r>
      <w:proofErr w:type="spellEnd"/>
      <w:r>
        <w:t xml:space="preserve"> 1985)</w:t>
      </w:r>
    </w:p>
    <w:p w14:paraId="6624EB83" w14:textId="359263B3" w:rsidR="002F7FE9" w:rsidRDefault="002F7FE9" w:rsidP="00FA57BE">
      <w:pPr>
        <w:pStyle w:val="ListParagraph"/>
        <w:numPr>
          <w:ilvl w:val="1"/>
          <w:numId w:val="1"/>
        </w:numPr>
      </w:pPr>
      <w:r>
        <w:t xml:space="preserve">The clam </w:t>
      </w:r>
      <w:r>
        <w:rPr>
          <w:i/>
        </w:rPr>
        <w:t xml:space="preserve">Gemma </w:t>
      </w:r>
      <w:proofErr w:type="spellStart"/>
      <w:r>
        <w:rPr>
          <w:i/>
        </w:rPr>
        <w:t>gemma</w:t>
      </w:r>
      <w:proofErr w:type="spellEnd"/>
      <w:r>
        <w:t xml:space="preserve"> is </w:t>
      </w:r>
      <w:proofErr w:type="spellStart"/>
      <w:r>
        <w:t>lecithotrophic</w:t>
      </w:r>
      <w:proofErr w:type="spellEnd"/>
      <w:r>
        <w:t xml:space="preserve"> and has an estimated larval mortality of 0.052/day.  </w:t>
      </w:r>
      <w:r>
        <w:rPr>
          <w:i/>
        </w:rPr>
        <w:t xml:space="preserve">C. </w:t>
      </w:r>
      <w:proofErr w:type="spellStart"/>
      <w:proofErr w:type="gramStart"/>
      <w:r>
        <w:rPr>
          <w:i/>
        </w:rPr>
        <w:t>gigas</w:t>
      </w:r>
      <w:proofErr w:type="spellEnd"/>
      <w:proofErr w:type="gramEnd"/>
      <w:r>
        <w:t xml:space="preserve"> has </w:t>
      </w:r>
      <w:proofErr w:type="spellStart"/>
      <w:r>
        <w:t>planktotrophic</w:t>
      </w:r>
      <w:proofErr w:type="spellEnd"/>
      <w:r>
        <w:t xml:space="preserve"> larvae with mortality estimated at 0.13-0.22 per day. (</w:t>
      </w:r>
      <w:proofErr w:type="spellStart"/>
      <w:r>
        <w:t>Strathmann</w:t>
      </w:r>
      <w:proofErr w:type="spellEnd"/>
      <w:r>
        <w:t xml:space="preserve"> 1985)</w:t>
      </w:r>
    </w:p>
    <w:p w14:paraId="77B9F0B0" w14:textId="5E2713A7" w:rsidR="00B12524" w:rsidRDefault="002F7FE9" w:rsidP="002F7FE9">
      <w:pPr>
        <w:pStyle w:val="ListParagraph"/>
        <w:numPr>
          <w:ilvl w:val="1"/>
          <w:numId w:val="1"/>
        </w:numPr>
      </w:pPr>
      <w:r>
        <w:t>I</w:t>
      </w:r>
      <w:r w:rsidR="00B12524">
        <w:t xml:space="preserve">f increased fecundity is paired with increased mortality, then all may be equal between </w:t>
      </w:r>
      <w:proofErr w:type="spellStart"/>
      <w:r w:rsidR="00B12524">
        <w:t>plankto</w:t>
      </w:r>
      <w:proofErr w:type="spellEnd"/>
      <w:r w:rsidR="00B12524">
        <w:t xml:space="preserve"> and </w:t>
      </w:r>
      <w:proofErr w:type="spellStart"/>
      <w:r w:rsidR="00B12524">
        <w:t>lecitho</w:t>
      </w:r>
      <w:proofErr w:type="spellEnd"/>
      <w:r w:rsidR="00B12524">
        <w:t xml:space="preserve"> by adult life stages (</w:t>
      </w:r>
      <w:proofErr w:type="spellStart"/>
      <w:r w:rsidR="00B12524">
        <w:t>Strathmann</w:t>
      </w:r>
      <w:proofErr w:type="spellEnd"/>
      <w:r w:rsidR="00B12524">
        <w:t xml:space="preserve"> 1985)</w:t>
      </w:r>
    </w:p>
    <w:p w14:paraId="33537B29" w14:textId="77777777" w:rsidR="00241A80" w:rsidRDefault="00241A80" w:rsidP="00241A80">
      <w:pPr>
        <w:pStyle w:val="ListParagraph"/>
        <w:numPr>
          <w:ilvl w:val="0"/>
          <w:numId w:val="1"/>
        </w:numPr>
      </w:pPr>
      <w:r>
        <w:t>Brief Background on Ocean Acidification</w:t>
      </w:r>
    </w:p>
    <w:p w14:paraId="118E1DC0" w14:textId="77777777" w:rsidR="007F34A0" w:rsidRDefault="007F34A0" w:rsidP="007F34A0">
      <w:pPr>
        <w:pStyle w:val="ListParagraph"/>
        <w:numPr>
          <w:ilvl w:val="1"/>
          <w:numId w:val="1"/>
        </w:numPr>
      </w:pPr>
      <w:r>
        <w:t>Present-day decrease in PS from OA is 0.05-0.15 units (Feely et al. 2010)</w:t>
      </w:r>
    </w:p>
    <w:p w14:paraId="14181A95" w14:textId="77777777" w:rsidR="007F34A0" w:rsidRDefault="007F34A0" w:rsidP="007F34A0">
      <w:pPr>
        <w:pStyle w:val="ListParagraph"/>
        <w:numPr>
          <w:ilvl w:val="1"/>
          <w:numId w:val="1"/>
        </w:numPr>
      </w:pPr>
      <w:r>
        <w:t>Highest [CO2] in near-surface waters (Sabine et al. 2004)</w:t>
      </w:r>
    </w:p>
    <w:p w14:paraId="0557BA2E" w14:textId="56AE378A" w:rsidR="007F34A0" w:rsidRDefault="007F34A0" w:rsidP="007F34A0">
      <w:pPr>
        <w:pStyle w:val="ListParagraph"/>
        <w:numPr>
          <w:ilvl w:val="1"/>
          <w:numId w:val="1"/>
        </w:numPr>
      </w:pPr>
      <w:r>
        <w:t xml:space="preserve">Significant upper ocean OA in N pacific proportional to anthropogenic increase in </w:t>
      </w:r>
      <w:proofErr w:type="spellStart"/>
      <w:r>
        <w:t>atm</w:t>
      </w:r>
      <w:proofErr w:type="spellEnd"/>
      <w:r>
        <w:t xml:space="preserve"> CO2 (Byrne et al. 2010)</w:t>
      </w:r>
    </w:p>
    <w:p w14:paraId="24A8AB0A" w14:textId="77777777" w:rsidR="00FA57BE" w:rsidRDefault="00FA57BE" w:rsidP="00FA57BE">
      <w:pPr>
        <w:pStyle w:val="ListParagraph"/>
        <w:numPr>
          <w:ilvl w:val="1"/>
          <w:numId w:val="1"/>
        </w:numPr>
      </w:pPr>
      <w:r>
        <w:t xml:space="preserve">Multiple stressors – acidified </w:t>
      </w:r>
      <w:proofErr w:type="spellStart"/>
      <w:r>
        <w:t>upwellings</w:t>
      </w:r>
      <w:proofErr w:type="spellEnd"/>
      <w:r>
        <w:t xml:space="preserve"> usually associated with water of different T, salinity, nutrient</w:t>
      </w:r>
    </w:p>
    <w:p w14:paraId="21C619B6" w14:textId="47D5175D" w:rsidR="0097187C" w:rsidRDefault="0097187C" w:rsidP="0097187C">
      <w:pPr>
        <w:pStyle w:val="ListParagraph"/>
        <w:numPr>
          <w:ilvl w:val="2"/>
          <w:numId w:val="1"/>
        </w:numPr>
      </w:pPr>
      <w:proofErr w:type="gramStart"/>
      <w:r>
        <w:t>pH</w:t>
      </w:r>
      <w:proofErr w:type="gramEnd"/>
      <w:r>
        <w:t xml:space="preserve"> minimum zone (&lt;7.3) between 29-56 degrees N in N Pacific generally coincident with O2 minimum zone, both due to decomposition of organic matter (Byrne et al. 2010)</w:t>
      </w:r>
    </w:p>
    <w:p w14:paraId="75B65B9F" w14:textId="77777777" w:rsidR="00241A80" w:rsidRDefault="00241A80" w:rsidP="00241A80">
      <w:pPr>
        <w:pStyle w:val="ListParagraph"/>
        <w:numPr>
          <w:ilvl w:val="0"/>
          <w:numId w:val="1"/>
        </w:numPr>
      </w:pPr>
      <w:r>
        <w:t>Biology</w:t>
      </w:r>
    </w:p>
    <w:p w14:paraId="378D9DE5" w14:textId="370E6D25" w:rsidR="00ED5E80" w:rsidRDefault="00ED5E80" w:rsidP="00ED5E80">
      <w:pPr>
        <w:pStyle w:val="ListParagraph"/>
        <w:numPr>
          <w:ilvl w:val="1"/>
          <w:numId w:val="1"/>
        </w:numPr>
      </w:pPr>
      <w:r>
        <w:t>If not enough parental investment (yolk) for either, may not survive – adult stress can cause catabolism of carbohydrates and protein (Thompson et al. in TEO)</w:t>
      </w:r>
    </w:p>
    <w:p w14:paraId="04571E34" w14:textId="5BD9692D" w:rsidR="0061624E" w:rsidRDefault="0061624E" w:rsidP="0061624E">
      <w:pPr>
        <w:pStyle w:val="ListParagraph"/>
        <w:numPr>
          <w:ilvl w:val="1"/>
          <w:numId w:val="1"/>
        </w:numPr>
      </w:pPr>
      <w:r>
        <w:t xml:space="preserve">CO2 can easily enter gametes and lower </w:t>
      </w:r>
      <w:proofErr w:type="spellStart"/>
      <w:r>
        <w:t>pHi</w:t>
      </w:r>
      <w:proofErr w:type="spellEnd"/>
      <w:r>
        <w:t>, preventing fertilization and development (</w:t>
      </w:r>
      <w:proofErr w:type="spellStart"/>
      <w:r>
        <w:t>Kurihara</w:t>
      </w:r>
      <w:proofErr w:type="spellEnd"/>
      <w:r>
        <w:t xml:space="preserve"> 2008)</w:t>
      </w:r>
    </w:p>
    <w:p w14:paraId="16A6E80E" w14:textId="77777777" w:rsidR="00ED5E80" w:rsidRDefault="00ED5E80" w:rsidP="00ED5E80">
      <w:pPr>
        <w:pStyle w:val="ListParagraph"/>
        <w:numPr>
          <w:ilvl w:val="1"/>
          <w:numId w:val="1"/>
        </w:numPr>
      </w:pPr>
      <w:r>
        <w:t xml:space="preserve">Decreased fertilization success in </w:t>
      </w:r>
      <w:proofErr w:type="spellStart"/>
      <w:r>
        <w:rPr>
          <w:i/>
        </w:rPr>
        <w:t>Heliocidaris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erythrogramma</w:t>
      </w:r>
      <w:proofErr w:type="spellEnd"/>
      <w:r>
        <w:t xml:space="preserve"> (</w:t>
      </w:r>
      <w:proofErr w:type="spellStart"/>
      <w:r>
        <w:t>lecitho</w:t>
      </w:r>
      <w:proofErr w:type="spellEnd"/>
      <w:r>
        <w:t>)</w:t>
      </w:r>
      <w:r>
        <w:rPr>
          <w:i/>
        </w:rPr>
        <w:t xml:space="preserve">, </w:t>
      </w:r>
      <w:proofErr w:type="spellStart"/>
      <w:r>
        <w:rPr>
          <w:i/>
        </w:rPr>
        <w:t>Acropora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digitifera</w:t>
      </w:r>
      <w:proofErr w:type="spellEnd"/>
      <w:r>
        <w:t xml:space="preserve"> (</w:t>
      </w:r>
      <w:proofErr w:type="spellStart"/>
      <w:r>
        <w:t>plankto</w:t>
      </w:r>
      <w:proofErr w:type="spellEnd"/>
      <w:r>
        <w:t>)</w:t>
      </w:r>
      <w:r>
        <w:rPr>
          <w:i/>
        </w:rPr>
        <w:t xml:space="preserve">, </w:t>
      </w:r>
      <w:proofErr w:type="spellStart"/>
      <w:r>
        <w:rPr>
          <w:i/>
        </w:rPr>
        <w:t>Holothuria</w:t>
      </w:r>
      <w:proofErr w:type="spellEnd"/>
      <w:r>
        <w:rPr>
          <w:i/>
        </w:rPr>
        <w:t xml:space="preserve"> </w:t>
      </w:r>
      <w:r>
        <w:t>spp. (</w:t>
      </w:r>
      <w:proofErr w:type="spellStart"/>
      <w:r>
        <w:t>plankt</w:t>
      </w:r>
      <w:proofErr w:type="spellEnd"/>
      <w:r>
        <w:t>) (</w:t>
      </w:r>
      <w:proofErr w:type="spellStart"/>
      <w:r>
        <w:t>Havenhand</w:t>
      </w:r>
      <w:proofErr w:type="spellEnd"/>
      <w:r>
        <w:t xml:space="preserve"> et al. 2008, Morita et al. 2009), but maybe not in </w:t>
      </w:r>
      <w:r>
        <w:rPr>
          <w:i/>
        </w:rPr>
        <w:t xml:space="preserve">C. </w:t>
      </w:r>
      <w:proofErr w:type="spellStart"/>
      <w:r>
        <w:rPr>
          <w:i/>
        </w:rPr>
        <w:t>gigas</w:t>
      </w:r>
      <w:proofErr w:type="spellEnd"/>
      <w:r>
        <w:t xml:space="preserve"> (</w:t>
      </w:r>
      <w:proofErr w:type="spellStart"/>
      <w:r>
        <w:t>Havendand</w:t>
      </w:r>
      <w:proofErr w:type="spellEnd"/>
      <w:r>
        <w:t xml:space="preserve"> &amp; Schlegel 2009)</w:t>
      </w:r>
    </w:p>
    <w:p w14:paraId="1C211DB5" w14:textId="77777777" w:rsidR="00ED5E80" w:rsidRDefault="00ED5E80" w:rsidP="00ED5E80">
      <w:pPr>
        <w:pStyle w:val="ListParagraph"/>
        <w:numPr>
          <w:ilvl w:val="2"/>
          <w:numId w:val="1"/>
        </w:numPr>
      </w:pPr>
      <w:r>
        <w:lastRenderedPageBreak/>
        <w:t xml:space="preserve">In review of urchins, only significant effect was </w:t>
      </w:r>
      <w:proofErr w:type="spellStart"/>
      <w:r>
        <w:t>Havenhand</w:t>
      </w:r>
      <w:proofErr w:type="spellEnd"/>
      <w:r>
        <w:t>, in general urchin fertilization is robust to OA (</w:t>
      </w:r>
      <w:proofErr w:type="spellStart"/>
      <w:r>
        <w:t>Dupont</w:t>
      </w:r>
      <w:proofErr w:type="spellEnd"/>
      <w:r>
        <w:t xml:space="preserve"> et al. 2010)</w:t>
      </w:r>
    </w:p>
    <w:p w14:paraId="2D95D6EA" w14:textId="4A46E902" w:rsidR="008218A1" w:rsidRDefault="00ED5E80" w:rsidP="00F04433">
      <w:pPr>
        <w:pStyle w:val="ListParagraph"/>
        <w:numPr>
          <w:ilvl w:val="1"/>
          <w:numId w:val="1"/>
        </w:numPr>
      </w:pPr>
      <w:r>
        <w:t xml:space="preserve">In 2 </w:t>
      </w:r>
      <w:r w:rsidRPr="00F04433">
        <w:t>species</w:t>
      </w:r>
      <w:r>
        <w:t xml:space="preserve"> </w:t>
      </w:r>
      <w:proofErr w:type="gramStart"/>
      <w:r>
        <w:t xml:space="preserve">of  </w:t>
      </w:r>
      <w:proofErr w:type="spellStart"/>
      <w:r>
        <w:t>planktotrophic</w:t>
      </w:r>
      <w:proofErr w:type="spellEnd"/>
      <w:proofErr w:type="gramEnd"/>
      <w:r>
        <w:t xml:space="preserve"> urchin, </w:t>
      </w:r>
      <w:proofErr w:type="spellStart"/>
      <w:r>
        <w:rPr>
          <w:i/>
        </w:rPr>
        <w:t>Hemicentrotus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pelcherrimus</w:t>
      </w:r>
      <w:proofErr w:type="spellEnd"/>
      <w:r>
        <w:t xml:space="preserve"> and </w:t>
      </w:r>
      <w:proofErr w:type="spellStart"/>
      <w:r>
        <w:rPr>
          <w:i/>
        </w:rPr>
        <w:t>Echinometra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mathaei</w:t>
      </w:r>
      <w:proofErr w:type="spellEnd"/>
      <w:r>
        <w:t xml:space="preserve">, fertilization was less at pH 7.77through 7.03, less early cleavage, and deformed </w:t>
      </w:r>
      <w:proofErr w:type="spellStart"/>
      <w:r>
        <w:t>pluteus</w:t>
      </w:r>
      <w:proofErr w:type="spellEnd"/>
      <w:r>
        <w:t xml:space="preserve"> – decrease in overall length, post-oral arm length, body length (</w:t>
      </w:r>
      <w:proofErr w:type="spellStart"/>
      <w:r>
        <w:t>Kurihara</w:t>
      </w:r>
      <w:proofErr w:type="spellEnd"/>
      <w:r>
        <w:t xml:space="preserve"> &amp; </w:t>
      </w:r>
      <w:proofErr w:type="spellStart"/>
      <w:r>
        <w:t>Shirayama</w:t>
      </w:r>
      <w:proofErr w:type="spellEnd"/>
      <w:r>
        <w:t xml:space="preserve"> 2004)</w:t>
      </w:r>
    </w:p>
    <w:p w14:paraId="1B07162A" w14:textId="22365764" w:rsidR="008218A1" w:rsidRDefault="008218A1" w:rsidP="000E7260">
      <w:pPr>
        <w:pStyle w:val="ListParagraph"/>
        <w:numPr>
          <w:ilvl w:val="1"/>
          <w:numId w:val="1"/>
        </w:numPr>
      </w:pPr>
      <w:proofErr w:type="spellStart"/>
      <w:r>
        <w:t>Planktotrophic</w:t>
      </w:r>
      <w:proofErr w:type="spellEnd"/>
      <w:r>
        <w:t xml:space="preserve"> </w:t>
      </w:r>
      <w:proofErr w:type="spellStart"/>
      <w:r>
        <w:t>brittlestar</w:t>
      </w:r>
      <w:proofErr w:type="spellEnd"/>
      <w:r>
        <w:t xml:space="preserve"> </w:t>
      </w:r>
      <w:proofErr w:type="spellStart"/>
      <w:r>
        <w:rPr>
          <w:i/>
        </w:rPr>
        <w:t>Ophiothrix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fragilis</w:t>
      </w:r>
      <w:proofErr w:type="spellEnd"/>
      <w:r>
        <w:t>: lowered pH to 7.7 and 7.9 (</w:t>
      </w:r>
      <w:proofErr w:type="spellStart"/>
      <w:r>
        <w:t>Dupont</w:t>
      </w:r>
      <w:proofErr w:type="spellEnd"/>
      <w:r>
        <w:t xml:space="preserve"> et al. 2008)</w:t>
      </w:r>
    </w:p>
    <w:p w14:paraId="3C624D25" w14:textId="7489AD76" w:rsidR="008218A1" w:rsidRDefault="008218A1" w:rsidP="008218A1">
      <w:pPr>
        <w:pStyle w:val="ListParagraph"/>
        <w:numPr>
          <w:ilvl w:val="2"/>
          <w:numId w:val="1"/>
        </w:numPr>
      </w:pPr>
      <w:r>
        <w:t>7.9: sig. mortality increase at 7d</w:t>
      </w:r>
    </w:p>
    <w:p w14:paraId="60D0805A" w14:textId="4F1E1245" w:rsidR="008218A1" w:rsidRDefault="008218A1" w:rsidP="008218A1">
      <w:pPr>
        <w:pStyle w:val="ListParagraph"/>
        <w:numPr>
          <w:ilvl w:val="2"/>
          <w:numId w:val="1"/>
        </w:numPr>
      </w:pPr>
      <w:r>
        <w:t>7.7: sig mortality increase at 5d</w:t>
      </w:r>
    </w:p>
    <w:p w14:paraId="39D8D988" w14:textId="12BFA219" w:rsidR="008218A1" w:rsidRDefault="008218A1" w:rsidP="008218A1">
      <w:pPr>
        <w:pStyle w:val="ListParagraph"/>
        <w:numPr>
          <w:ilvl w:val="2"/>
          <w:numId w:val="1"/>
        </w:numPr>
      </w:pPr>
      <w:proofErr w:type="gramStart"/>
      <w:r>
        <w:t>low</w:t>
      </w:r>
      <w:proofErr w:type="gramEnd"/>
      <w:r>
        <w:t xml:space="preserve"> pH; none reached 8-arm </w:t>
      </w:r>
      <w:proofErr w:type="spellStart"/>
      <w:r>
        <w:t>pluteus</w:t>
      </w:r>
      <w:proofErr w:type="spellEnd"/>
      <w:r>
        <w:t xml:space="preserve"> stage, high proportion abnormal or asymmetric, took longer to reach developmental stages</w:t>
      </w:r>
    </w:p>
    <w:p w14:paraId="56901560" w14:textId="77777777" w:rsidR="0097187C" w:rsidRDefault="0097187C" w:rsidP="0097187C">
      <w:pPr>
        <w:pStyle w:val="ListParagraph"/>
        <w:numPr>
          <w:ilvl w:val="1"/>
          <w:numId w:val="1"/>
        </w:numPr>
      </w:pPr>
      <w:proofErr w:type="spellStart"/>
      <w:r>
        <w:t>Planktotrophic</w:t>
      </w:r>
      <w:proofErr w:type="spellEnd"/>
      <w:r>
        <w:t xml:space="preserve"> barnacles </w:t>
      </w:r>
      <w:proofErr w:type="spellStart"/>
      <w:r>
        <w:rPr>
          <w:i/>
        </w:rPr>
        <w:t>Elminius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modestus</w:t>
      </w:r>
      <w:proofErr w:type="spellEnd"/>
      <w:r>
        <w:t xml:space="preserve"> and </w:t>
      </w:r>
      <w:proofErr w:type="spellStart"/>
      <w:r>
        <w:rPr>
          <w:i/>
        </w:rPr>
        <w:t>Semibalanus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balanoides</w:t>
      </w:r>
      <w:proofErr w:type="spellEnd"/>
      <w:r>
        <w:t xml:space="preserve">: 14 and 18C and 1000 ppm (7.7); impacted growth, </w:t>
      </w:r>
      <w:proofErr w:type="spellStart"/>
      <w:r>
        <w:t>Ca</w:t>
      </w:r>
      <w:proofErr w:type="spellEnd"/>
      <w:r>
        <w:t xml:space="preserve"> content; mortality highest at high T; CO2 is </w:t>
      </w:r>
      <w:proofErr w:type="spellStart"/>
      <w:r>
        <w:t>sublethal</w:t>
      </w:r>
      <w:proofErr w:type="spellEnd"/>
      <w:r>
        <w:t xml:space="preserve"> (Findlay et al. 2009)</w:t>
      </w:r>
    </w:p>
    <w:p w14:paraId="51E44F27" w14:textId="77777777" w:rsidR="0061624E" w:rsidRDefault="0061624E" w:rsidP="0061624E">
      <w:pPr>
        <w:pStyle w:val="ListParagraph"/>
        <w:numPr>
          <w:ilvl w:val="1"/>
          <w:numId w:val="1"/>
        </w:numPr>
      </w:pPr>
      <w:proofErr w:type="spellStart"/>
      <w:r>
        <w:rPr>
          <w:i/>
        </w:rPr>
        <w:t>Crassostrea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gigas</w:t>
      </w:r>
      <w:proofErr w:type="spellEnd"/>
      <w:r>
        <w:t xml:space="preserve">: lag in development at pH 7.4 by 24 </w:t>
      </w:r>
      <w:proofErr w:type="spellStart"/>
      <w:r>
        <w:t>hpf</w:t>
      </w:r>
      <w:proofErr w:type="spellEnd"/>
      <w:r>
        <w:t>, abnormal shape, smaller, lack of calcification, implications for feeding (</w:t>
      </w:r>
      <w:proofErr w:type="spellStart"/>
      <w:r>
        <w:t>Kurihara</w:t>
      </w:r>
      <w:proofErr w:type="spellEnd"/>
      <w:r>
        <w:t xml:space="preserve"> et al. 2007)</w:t>
      </w:r>
    </w:p>
    <w:p w14:paraId="456F1779" w14:textId="77777777" w:rsidR="0061624E" w:rsidRDefault="0061624E" w:rsidP="0097187C">
      <w:pPr>
        <w:pStyle w:val="ListParagraph"/>
        <w:numPr>
          <w:ilvl w:val="1"/>
          <w:numId w:val="1"/>
        </w:numPr>
      </w:pPr>
    </w:p>
    <w:p w14:paraId="19473A50" w14:textId="2B48A2C4" w:rsidR="00ED5E80" w:rsidRDefault="00ED5E80" w:rsidP="00ED5E80">
      <w:pPr>
        <w:pStyle w:val="ListParagraph"/>
        <w:numPr>
          <w:ilvl w:val="1"/>
          <w:numId w:val="1"/>
        </w:numPr>
      </w:pPr>
      <w:r>
        <w:t xml:space="preserve">Delay in development seen in many </w:t>
      </w:r>
      <w:proofErr w:type="spellStart"/>
      <w:r>
        <w:t>spp</w:t>
      </w:r>
      <w:proofErr w:type="spellEnd"/>
      <w:r>
        <w:t xml:space="preserve"> – </w:t>
      </w:r>
      <w:proofErr w:type="spellStart"/>
      <w:r>
        <w:t>lecithotrophic</w:t>
      </w:r>
      <w:proofErr w:type="spellEnd"/>
      <w:r>
        <w:t xml:space="preserve"> could run out of food</w:t>
      </w:r>
    </w:p>
    <w:p w14:paraId="68628D4B" w14:textId="27902154" w:rsidR="0097187C" w:rsidRDefault="000957A9" w:rsidP="000E7260">
      <w:pPr>
        <w:pStyle w:val="ListParagraph"/>
        <w:numPr>
          <w:ilvl w:val="1"/>
          <w:numId w:val="1"/>
        </w:numPr>
      </w:pPr>
      <w:proofErr w:type="spellStart"/>
      <w:r>
        <w:t>Lecithotrophic</w:t>
      </w:r>
      <w:proofErr w:type="spellEnd"/>
      <w:r>
        <w:t xml:space="preserve"> </w:t>
      </w:r>
      <w:proofErr w:type="spellStart"/>
      <w:r>
        <w:rPr>
          <w:i/>
        </w:rPr>
        <w:t>Haliotis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rufescens</w:t>
      </w:r>
      <w:proofErr w:type="spellEnd"/>
      <w:r>
        <w:t xml:space="preserve">: effects of 990 ppm (~7.9 pH) on survivorship in temperature stress, </w:t>
      </w:r>
      <w:proofErr w:type="spellStart"/>
      <w:r>
        <w:t>pretorsion</w:t>
      </w:r>
      <w:proofErr w:type="spellEnd"/>
      <w:r>
        <w:t xml:space="preserve"> larvae were influenced by low pH (</w:t>
      </w:r>
      <w:proofErr w:type="spellStart"/>
      <w:r>
        <w:t>Zippay</w:t>
      </w:r>
      <w:proofErr w:type="spellEnd"/>
      <w:r>
        <w:t xml:space="preserve"> and Hofmann 2010)</w:t>
      </w:r>
    </w:p>
    <w:p w14:paraId="3AD1E4EC" w14:textId="77777777" w:rsidR="00ED5E80" w:rsidRDefault="00ED5E80" w:rsidP="00ED5E80">
      <w:pPr>
        <w:pStyle w:val="ListParagraph"/>
        <w:numPr>
          <w:ilvl w:val="1"/>
          <w:numId w:val="1"/>
        </w:numPr>
      </w:pPr>
      <w:r>
        <w:t>Timing: if larvae are in water column for less time then there is less of a chance they will encounter adverse conditions of upwelling</w:t>
      </w:r>
    </w:p>
    <w:p w14:paraId="21480A9A" w14:textId="77777777" w:rsidR="00ED5E80" w:rsidRPr="00DE562C" w:rsidRDefault="00ED5E80" w:rsidP="00ED5E80">
      <w:pPr>
        <w:pStyle w:val="ListParagraph"/>
        <w:numPr>
          <w:ilvl w:val="2"/>
          <w:numId w:val="1"/>
        </w:numPr>
        <w:rPr>
          <w:i/>
        </w:rPr>
      </w:pPr>
      <w:r>
        <w:rPr>
          <w:i/>
        </w:rPr>
        <w:t xml:space="preserve">C. </w:t>
      </w:r>
      <w:proofErr w:type="spellStart"/>
      <w:proofErr w:type="gramStart"/>
      <w:r>
        <w:rPr>
          <w:i/>
        </w:rPr>
        <w:t>gigas</w:t>
      </w:r>
      <w:proofErr w:type="spellEnd"/>
      <w:proofErr w:type="gramEnd"/>
      <w:r>
        <w:t xml:space="preserve"> larvae fasted at different points </w:t>
      </w:r>
      <w:proofErr w:type="spellStart"/>
      <w:r>
        <w:t>pf</w:t>
      </w:r>
      <w:proofErr w:type="spellEnd"/>
      <w:r>
        <w:t>: day 6 deprivation had worst survival (</w:t>
      </w:r>
      <w:proofErr w:type="spellStart"/>
      <w:r>
        <w:t>Kheder</w:t>
      </w:r>
      <w:proofErr w:type="spellEnd"/>
      <w:r>
        <w:t xml:space="preserve"> et al. 2010)</w:t>
      </w:r>
    </w:p>
    <w:p w14:paraId="63CB79C1" w14:textId="77777777" w:rsidR="00ED5E80" w:rsidRDefault="00ED5E80" w:rsidP="00ED5E80">
      <w:pPr>
        <w:pStyle w:val="ListParagraph"/>
        <w:numPr>
          <w:ilvl w:val="1"/>
          <w:numId w:val="1"/>
        </w:numPr>
      </w:pPr>
      <w:r>
        <w:t xml:space="preserve">Space: </w:t>
      </w:r>
      <w:proofErr w:type="spellStart"/>
      <w:r>
        <w:t>planktotrophic</w:t>
      </w:r>
      <w:proofErr w:type="spellEnd"/>
      <w:r>
        <w:t xml:space="preserve"> travel farther (</w:t>
      </w:r>
      <w:proofErr w:type="spellStart"/>
      <w:r>
        <w:t>Strathmann</w:t>
      </w:r>
      <w:proofErr w:type="spellEnd"/>
      <w:r>
        <w:t xml:space="preserve"> 1985), could be good or bad</w:t>
      </w:r>
    </w:p>
    <w:p w14:paraId="100AC9B7" w14:textId="77777777" w:rsidR="00ED5E80" w:rsidRDefault="00ED5E80" w:rsidP="00ED5E80">
      <w:pPr>
        <w:pStyle w:val="ListParagraph"/>
        <w:numPr>
          <w:ilvl w:val="2"/>
          <w:numId w:val="1"/>
        </w:numPr>
      </w:pPr>
      <w:r>
        <w:t xml:space="preserve">Could be </w:t>
      </w:r>
      <w:proofErr w:type="spellStart"/>
      <w:r>
        <w:t>advected</w:t>
      </w:r>
      <w:proofErr w:type="spellEnd"/>
      <w:r>
        <w:t xml:space="preserve"> by currents to more suitable habitat</w:t>
      </w:r>
    </w:p>
    <w:p w14:paraId="08E93AD7" w14:textId="77777777" w:rsidR="00ED5E80" w:rsidRDefault="00ED5E80" w:rsidP="00ED5E80">
      <w:pPr>
        <w:pStyle w:val="ListParagraph"/>
        <w:numPr>
          <w:ilvl w:val="2"/>
          <w:numId w:val="1"/>
        </w:numPr>
      </w:pPr>
      <w:r>
        <w:t>If sites are consistently good or bad, many larvae are still exported from good sites than are returned (</w:t>
      </w:r>
      <w:proofErr w:type="spellStart"/>
      <w:r>
        <w:t>Strathmann</w:t>
      </w:r>
      <w:proofErr w:type="spellEnd"/>
      <w:r>
        <w:t xml:space="preserve"> 1985)</w:t>
      </w:r>
    </w:p>
    <w:p w14:paraId="3E5415B7" w14:textId="77777777" w:rsidR="00ED5E80" w:rsidRDefault="00ED5E80" w:rsidP="000E7260">
      <w:pPr>
        <w:pStyle w:val="ListParagraph"/>
        <w:numPr>
          <w:ilvl w:val="1"/>
          <w:numId w:val="1"/>
        </w:numPr>
      </w:pPr>
    </w:p>
    <w:p w14:paraId="73C67EA0" w14:textId="3473B958" w:rsidR="00242D31" w:rsidRDefault="00242D31" w:rsidP="000E7260">
      <w:pPr>
        <w:pStyle w:val="ListParagraph"/>
        <w:numPr>
          <w:ilvl w:val="1"/>
          <w:numId w:val="1"/>
        </w:numPr>
      </w:pPr>
      <w:r>
        <w:t xml:space="preserve">Broadcast </w:t>
      </w:r>
      <w:proofErr w:type="spellStart"/>
      <w:r>
        <w:t>spawners</w:t>
      </w:r>
      <w:proofErr w:type="spellEnd"/>
      <w:r>
        <w:t xml:space="preserve"> in both strategies</w:t>
      </w:r>
    </w:p>
    <w:p w14:paraId="5B097137" w14:textId="77777777" w:rsidR="00241A80" w:rsidRDefault="00241A80" w:rsidP="00241A80">
      <w:pPr>
        <w:pStyle w:val="ListParagraph"/>
        <w:numPr>
          <w:ilvl w:val="0"/>
          <w:numId w:val="1"/>
        </w:numPr>
      </w:pPr>
      <w:r>
        <w:t>Behavior</w:t>
      </w:r>
    </w:p>
    <w:p w14:paraId="66CBA9DE" w14:textId="77140058" w:rsidR="000957A9" w:rsidRDefault="000957A9" w:rsidP="000957A9">
      <w:pPr>
        <w:pStyle w:val="ListParagraph"/>
        <w:numPr>
          <w:ilvl w:val="1"/>
          <w:numId w:val="1"/>
        </w:numPr>
      </w:pPr>
      <w:r>
        <w:t>Salinity – importance of detecting halocline</w:t>
      </w:r>
      <w:r w:rsidR="00595BDC">
        <w:t xml:space="preserve"> (Kennedy in TEO)</w:t>
      </w:r>
    </w:p>
    <w:p w14:paraId="555E174B" w14:textId="5DD05850" w:rsidR="00595BDC" w:rsidRDefault="00595BDC" w:rsidP="00595BDC">
      <w:pPr>
        <w:pStyle w:val="ListParagraph"/>
        <w:numPr>
          <w:ilvl w:val="2"/>
          <w:numId w:val="1"/>
        </w:numPr>
      </w:pPr>
      <w:r>
        <w:t>As evidenced by PDO, climate change can trigger changes in ocean surface currents (Francis et al. 2003)</w:t>
      </w:r>
    </w:p>
    <w:p w14:paraId="5F5B4EC8" w14:textId="7D37961D" w:rsidR="000957A9" w:rsidRDefault="000957A9" w:rsidP="000957A9">
      <w:pPr>
        <w:pStyle w:val="ListParagraph"/>
        <w:numPr>
          <w:ilvl w:val="1"/>
          <w:numId w:val="1"/>
        </w:numPr>
      </w:pPr>
      <w:r>
        <w:t xml:space="preserve">Swimming </w:t>
      </w:r>
    </w:p>
    <w:p w14:paraId="1380F472" w14:textId="3CDF203B" w:rsidR="000957A9" w:rsidRDefault="000957A9" w:rsidP="000957A9">
      <w:pPr>
        <w:pStyle w:val="ListParagraph"/>
        <w:numPr>
          <w:ilvl w:val="1"/>
          <w:numId w:val="1"/>
        </w:numPr>
      </w:pPr>
      <w:r>
        <w:t>Settlement if can’t detect cues/correct environmental cues not there</w:t>
      </w:r>
    </w:p>
    <w:p w14:paraId="620CC2B7" w14:textId="7EF88134" w:rsidR="00084637" w:rsidRDefault="00084637" w:rsidP="00084637">
      <w:pPr>
        <w:pStyle w:val="ListParagraph"/>
        <w:numPr>
          <w:ilvl w:val="2"/>
          <w:numId w:val="1"/>
        </w:numPr>
      </w:pPr>
      <w:r>
        <w:t xml:space="preserve">After initial mortality, increased T may have beneficial effect of inducing faster settlement in </w:t>
      </w:r>
      <w:proofErr w:type="spellStart"/>
      <w:r>
        <w:t>lecithotroph</w:t>
      </w:r>
      <w:proofErr w:type="spellEnd"/>
      <w:r>
        <w:t xml:space="preserve"> </w:t>
      </w:r>
      <w:r>
        <w:rPr>
          <w:i/>
        </w:rPr>
        <w:t xml:space="preserve">H. </w:t>
      </w:r>
      <w:proofErr w:type="spellStart"/>
      <w:r>
        <w:rPr>
          <w:i/>
        </w:rPr>
        <w:t>erythrogramma</w:t>
      </w:r>
      <w:proofErr w:type="spellEnd"/>
      <w:r>
        <w:t xml:space="preserve"> (Byrne et al. 2011)</w:t>
      </w:r>
    </w:p>
    <w:p w14:paraId="2792915B" w14:textId="066252F0" w:rsidR="000957A9" w:rsidRDefault="000957A9" w:rsidP="000957A9">
      <w:pPr>
        <w:pStyle w:val="ListParagraph"/>
        <w:numPr>
          <w:ilvl w:val="1"/>
          <w:numId w:val="1"/>
        </w:numPr>
      </w:pPr>
      <w:r>
        <w:t xml:space="preserve">Dispersal </w:t>
      </w:r>
    </w:p>
    <w:p w14:paraId="1449226D" w14:textId="77777777" w:rsidR="00241A80" w:rsidRDefault="00241A80" w:rsidP="00241A80">
      <w:pPr>
        <w:pStyle w:val="ListParagraph"/>
        <w:numPr>
          <w:ilvl w:val="0"/>
          <w:numId w:val="1"/>
        </w:numPr>
      </w:pPr>
      <w:r>
        <w:t>Physiological Ecology</w:t>
      </w:r>
    </w:p>
    <w:p w14:paraId="051486E0" w14:textId="76B22BC7" w:rsidR="000957A9" w:rsidRDefault="000957A9" w:rsidP="000957A9">
      <w:pPr>
        <w:pStyle w:val="ListParagraph"/>
        <w:numPr>
          <w:ilvl w:val="1"/>
          <w:numId w:val="1"/>
        </w:numPr>
      </w:pPr>
      <w:r>
        <w:t>Calcification and connections with carbonate chemistry and total alkalinity</w:t>
      </w:r>
    </w:p>
    <w:p w14:paraId="15C02637" w14:textId="02D6AAB7" w:rsidR="000D7E0A" w:rsidRDefault="00191A3B" w:rsidP="0061624E">
      <w:pPr>
        <w:pStyle w:val="ListParagraph"/>
        <w:numPr>
          <w:ilvl w:val="1"/>
          <w:numId w:val="1"/>
        </w:numPr>
      </w:pPr>
      <w:r>
        <w:t>Sydney rock oyster (planktonic): with decreased pH (7.8 and 7.6) shell size decreased and abnormal shell growth (Watson et al. 2009)</w:t>
      </w:r>
    </w:p>
    <w:p w14:paraId="7D7C8D39" w14:textId="6D64A599" w:rsidR="0097187C" w:rsidRDefault="0097187C" w:rsidP="00191A3B">
      <w:pPr>
        <w:pStyle w:val="ListParagraph"/>
        <w:numPr>
          <w:ilvl w:val="1"/>
          <w:numId w:val="1"/>
        </w:numPr>
      </w:pPr>
      <w:proofErr w:type="spellStart"/>
      <w:r>
        <w:t>Planktotrophic</w:t>
      </w:r>
      <w:proofErr w:type="spellEnd"/>
      <w:r>
        <w:t xml:space="preserve"> </w:t>
      </w:r>
      <w:proofErr w:type="spellStart"/>
      <w:r>
        <w:rPr>
          <w:i/>
        </w:rPr>
        <w:t>Strongylocentrotus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franciscanus</w:t>
      </w:r>
      <w:proofErr w:type="spellEnd"/>
      <w:r>
        <w:t xml:space="preserve">: high CO2 (540 and 970 ppm, 7.98 and 7.87 pH) decreased larval ability to </w:t>
      </w:r>
      <w:proofErr w:type="spellStart"/>
      <w:r>
        <w:t>upregulate</w:t>
      </w:r>
      <w:proofErr w:type="spellEnd"/>
      <w:r>
        <w:t xml:space="preserve"> hsp70 under thermal stress (O’Donnell et al. 2009)</w:t>
      </w:r>
    </w:p>
    <w:p w14:paraId="530079BE" w14:textId="15356E88" w:rsidR="00800A25" w:rsidRPr="00800A25" w:rsidRDefault="00800A25" w:rsidP="00191A3B">
      <w:pPr>
        <w:pStyle w:val="ListParagraph"/>
        <w:numPr>
          <w:ilvl w:val="1"/>
          <w:numId w:val="1"/>
        </w:numPr>
        <w:rPr>
          <w:i/>
        </w:rPr>
      </w:pPr>
      <w:r>
        <w:t>Abalone larvae are sensitive to temperatures outside natal range during development (Leighton 1974)</w:t>
      </w:r>
    </w:p>
    <w:p w14:paraId="395F39B4" w14:textId="0D1D31B4" w:rsidR="00800A25" w:rsidRPr="00084637" w:rsidRDefault="00800A25" w:rsidP="00191A3B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H. </w:t>
      </w:r>
      <w:proofErr w:type="spellStart"/>
      <w:proofErr w:type="gramStart"/>
      <w:r>
        <w:rPr>
          <w:i/>
        </w:rPr>
        <w:t>erythrogramma</w:t>
      </w:r>
      <w:proofErr w:type="spellEnd"/>
      <w:proofErr w:type="gramEnd"/>
      <w:r>
        <w:t>: fewer normal embryos at elevated T (26 C compared to 18 &amp; 20C), but all larvae that survived T mortality settled successfully and more quickly than larvae at lower T (Byrne et al. 2011)</w:t>
      </w:r>
    </w:p>
    <w:p w14:paraId="4A9FC03A" w14:textId="6D9E43F0" w:rsidR="0061624E" w:rsidRPr="0061624E" w:rsidRDefault="0061624E" w:rsidP="00191A3B">
      <w:pPr>
        <w:pStyle w:val="ListParagraph"/>
        <w:numPr>
          <w:ilvl w:val="1"/>
          <w:numId w:val="1"/>
        </w:numPr>
        <w:rPr>
          <w:i/>
        </w:rPr>
      </w:pPr>
      <w:r>
        <w:t xml:space="preserve">Sea star </w:t>
      </w:r>
      <w:proofErr w:type="spellStart"/>
      <w:r>
        <w:rPr>
          <w:i/>
        </w:rPr>
        <w:t>Crossaster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papposus</w:t>
      </w:r>
      <w:proofErr w:type="spellEnd"/>
      <w:r>
        <w:t xml:space="preserve"> (</w:t>
      </w:r>
      <w:proofErr w:type="spellStart"/>
      <w:r>
        <w:t>lecithotrophic</w:t>
      </w:r>
      <w:proofErr w:type="spellEnd"/>
      <w:r>
        <w:t xml:space="preserve">): at pH of 7.7 larvae in acidic conditions grew faster, no negative effects on survival or </w:t>
      </w:r>
      <w:proofErr w:type="spellStart"/>
      <w:r>
        <w:t>skeletogenesis</w:t>
      </w:r>
      <w:proofErr w:type="spellEnd"/>
      <w:r>
        <w:t xml:space="preserve"> in 28 days, positive direct effect on metabolism.  Maybe negative consequences later including problems with synchrony with food and temperature (DuPont et al. 2010)</w:t>
      </w:r>
    </w:p>
    <w:p w14:paraId="1C1F773E" w14:textId="51815B4F" w:rsidR="0061624E" w:rsidRPr="0061624E" w:rsidRDefault="0061624E" w:rsidP="0061624E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H. </w:t>
      </w:r>
      <w:proofErr w:type="spellStart"/>
      <w:proofErr w:type="gramStart"/>
      <w:r>
        <w:rPr>
          <w:i/>
        </w:rPr>
        <w:t>erythrogramma</w:t>
      </w:r>
      <w:proofErr w:type="spellEnd"/>
      <w:proofErr w:type="gramEnd"/>
      <w:r>
        <w:rPr>
          <w:i/>
        </w:rPr>
        <w:t xml:space="preserve"> </w:t>
      </w:r>
      <w:proofErr w:type="spellStart"/>
      <w:r>
        <w:t>lecithotrophy</w:t>
      </w:r>
      <w:proofErr w:type="spellEnd"/>
      <w:r>
        <w:t xml:space="preserve"> evolved to minimize time in plankton in harsh native environment (T and pH fluctuations; </w:t>
      </w:r>
      <w:proofErr w:type="spellStart"/>
      <w:r>
        <w:t>Dupont</w:t>
      </w:r>
      <w:proofErr w:type="spellEnd"/>
      <w:r>
        <w:t xml:space="preserve"> et al. 2010)</w:t>
      </w:r>
    </w:p>
    <w:p w14:paraId="1E819271" w14:textId="2B01B9E2" w:rsidR="00084637" w:rsidRPr="00F04433" w:rsidRDefault="00084637" w:rsidP="00191A3B">
      <w:pPr>
        <w:pStyle w:val="ListParagraph"/>
        <w:numPr>
          <w:ilvl w:val="1"/>
          <w:numId w:val="1"/>
        </w:numPr>
        <w:rPr>
          <w:i/>
        </w:rPr>
      </w:pPr>
      <w:r>
        <w:t xml:space="preserve">Abalone </w:t>
      </w:r>
      <w:proofErr w:type="spellStart"/>
      <w:r>
        <w:rPr>
          <w:i/>
        </w:rPr>
        <w:t>Haliotis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coccoradiata</w:t>
      </w:r>
      <w:proofErr w:type="spellEnd"/>
      <w:r w:rsidR="00C937CB">
        <w:t xml:space="preserve"> more sensitive than</w:t>
      </w:r>
      <w:bookmarkStart w:id="0" w:name="_GoBack"/>
      <w:bookmarkEnd w:id="0"/>
      <w:r>
        <w:t xml:space="preserve"> urchin </w:t>
      </w:r>
      <w:r>
        <w:rPr>
          <w:i/>
        </w:rPr>
        <w:t xml:space="preserve">H. </w:t>
      </w:r>
      <w:proofErr w:type="spellStart"/>
      <w:r>
        <w:rPr>
          <w:i/>
        </w:rPr>
        <w:t>erythrogramma</w:t>
      </w:r>
      <w:proofErr w:type="spellEnd"/>
      <w:r>
        <w:t xml:space="preserve"> to changes in pH and T.  The abalone has a limited thermal tolerance and calcification is more sensitive than in bivalves at pH 7.6 and 7.8.  Urchin less affected overall although predicted warming of +4C breaks thermal tolerance of both.  The abbreviated </w:t>
      </w:r>
      <w:proofErr w:type="spellStart"/>
      <w:r>
        <w:t>lecithotrophic</w:t>
      </w:r>
      <w:proofErr w:type="spellEnd"/>
      <w:r>
        <w:t xml:space="preserve"> larval stage may make them more robust to climate change (Byrne et al. 2010)</w:t>
      </w:r>
    </w:p>
    <w:p w14:paraId="681A7674" w14:textId="77777777" w:rsidR="00F04433" w:rsidRDefault="00F04433" w:rsidP="00F04433">
      <w:pPr>
        <w:pStyle w:val="ListParagraph"/>
        <w:numPr>
          <w:ilvl w:val="1"/>
          <w:numId w:val="1"/>
        </w:numPr>
      </w:pPr>
      <w:proofErr w:type="spellStart"/>
      <w:r>
        <w:t>Planktotrophic</w:t>
      </w:r>
      <w:proofErr w:type="spellEnd"/>
      <w:r>
        <w:t xml:space="preserve"> spider crabs </w:t>
      </w:r>
      <w:proofErr w:type="spellStart"/>
      <w:r>
        <w:rPr>
          <w:i/>
        </w:rPr>
        <w:t>Hyas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araneus</w:t>
      </w:r>
      <w:proofErr w:type="spellEnd"/>
      <w:r>
        <w:t>: population/latitude-specific responses to changes in T and CO2 (Walther et al. 2010)</w:t>
      </w:r>
    </w:p>
    <w:p w14:paraId="5A3F2D9C" w14:textId="77777777" w:rsidR="00F04433" w:rsidRDefault="00F04433" w:rsidP="00F04433">
      <w:pPr>
        <w:pStyle w:val="ListParagraph"/>
        <w:numPr>
          <w:ilvl w:val="2"/>
          <w:numId w:val="1"/>
        </w:numPr>
      </w:pPr>
      <w:r>
        <w:t>T-dependent development has led to shift in phenology in wild southern population</w:t>
      </w:r>
    </w:p>
    <w:p w14:paraId="44C5AD70" w14:textId="77777777" w:rsidR="00F04433" w:rsidRDefault="00F04433" w:rsidP="00F04433">
      <w:pPr>
        <w:pStyle w:val="ListParagraph"/>
        <w:numPr>
          <w:ilvl w:val="2"/>
          <w:numId w:val="1"/>
        </w:numPr>
      </w:pPr>
      <w:r>
        <w:t>South larvae have higher C</w:t>
      </w:r>
      <w:proofErr w:type="gramStart"/>
      <w:r>
        <w:t>:N</w:t>
      </w:r>
      <w:proofErr w:type="gramEnd"/>
      <w:r>
        <w:t xml:space="preserve"> = higher </w:t>
      </w:r>
      <w:proofErr w:type="spellStart"/>
      <w:r>
        <w:t>protein:lipid</w:t>
      </w:r>
      <w:proofErr w:type="spellEnd"/>
      <w:r>
        <w:t xml:space="preserve"> and increased fitness</w:t>
      </w:r>
    </w:p>
    <w:p w14:paraId="6E9B6D83" w14:textId="77777777" w:rsidR="00F04433" w:rsidRDefault="00F04433" w:rsidP="00F04433">
      <w:pPr>
        <w:pStyle w:val="ListParagraph"/>
        <w:numPr>
          <w:ilvl w:val="2"/>
          <w:numId w:val="1"/>
        </w:numPr>
      </w:pPr>
      <w:r>
        <w:t>Narrowing of thermal tolerance at increased CO2</w:t>
      </w:r>
    </w:p>
    <w:p w14:paraId="00FF9597" w14:textId="77777777" w:rsidR="00F04433" w:rsidRPr="009975BD" w:rsidRDefault="00F04433" w:rsidP="00191A3B">
      <w:pPr>
        <w:pStyle w:val="ListParagraph"/>
        <w:numPr>
          <w:ilvl w:val="1"/>
          <w:numId w:val="1"/>
        </w:numPr>
        <w:rPr>
          <w:i/>
        </w:rPr>
      </w:pPr>
    </w:p>
    <w:p w14:paraId="54BA6219" w14:textId="77777777" w:rsidR="00241A80" w:rsidRDefault="00241A80" w:rsidP="00241A80">
      <w:pPr>
        <w:pStyle w:val="ListParagraph"/>
        <w:numPr>
          <w:ilvl w:val="0"/>
          <w:numId w:val="1"/>
        </w:numPr>
      </w:pPr>
      <w:r>
        <w:t>Conclusion</w:t>
      </w:r>
    </w:p>
    <w:p w14:paraId="4002E0CB" w14:textId="7954F511" w:rsidR="009975BD" w:rsidRDefault="009975BD" w:rsidP="009975BD">
      <w:pPr>
        <w:pStyle w:val="ListParagraph"/>
        <w:numPr>
          <w:ilvl w:val="1"/>
          <w:numId w:val="1"/>
        </w:numPr>
      </w:pPr>
      <w:r>
        <w:t>Inter-population differences in echinoderm response to OA (</w:t>
      </w:r>
      <w:proofErr w:type="spellStart"/>
      <w:r>
        <w:t>Dupont</w:t>
      </w:r>
      <w:proofErr w:type="spellEnd"/>
      <w:r>
        <w:t xml:space="preserve"> et al. 2010)</w:t>
      </w:r>
    </w:p>
    <w:p w14:paraId="26900458" w14:textId="46F6D7CB" w:rsidR="0061624E" w:rsidRDefault="0061624E" w:rsidP="009975BD">
      <w:pPr>
        <w:pStyle w:val="ListParagraph"/>
        <w:numPr>
          <w:ilvl w:val="1"/>
          <w:numId w:val="1"/>
        </w:numPr>
      </w:pPr>
      <w:r>
        <w:t>Broadcast spawning may provide key for long-term adaptation</w:t>
      </w:r>
    </w:p>
    <w:p w14:paraId="01F6EFAA" w14:textId="77777777" w:rsidR="009975BD" w:rsidRDefault="009975BD" w:rsidP="00241A80">
      <w:pPr>
        <w:pStyle w:val="ListParagraph"/>
        <w:numPr>
          <w:ilvl w:val="0"/>
          <w:numId w:val="1"/>
        </w:numPr>
      </w:pPr>
    </w:p>
    <w:sectPr w:rsidR="009975BD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97F38"/>
    <w:multiLevelType w:val="hybridMultilevel"/>
    <w:tmpl w:val="F702BD62"/>
    <w:lvl w:ilvl="0" w:tplc="CD664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80"/>
    <w:rsid w:val="00084637"/>
    <w:rsid w:val="000957A9"/>
    <w:rsid w:val="000D7E0A"/>
    <w:rsid w:val="000E7260"/>
    <w:rsid w:val="00191A3B"/>
    <w:rsid w:val="002121BE"/>
    <w:rsid w:val="00241A80"/>
    <w:rsid w:val="00242D31"/>
    <w:rsid w:val="002F7FE9"/>
    <w:rsid w:val="003C37CC"/>
    <w:rsid w:val="00595BDC"/>
    <w:rsid w:val="0061624E"/>
    <w:rsid w:val="007570D3"/>
    <w:rsid w:val="007F34A0"/>
    <w:rsid w:val="00800A25"/>
    <w:rsid w:val="008218A1"/>
    <w:rsid w:val="008677CA"/>
    <w:rsid w:val="008B06D8"/>
    <w:rsid w:val="0097187C"/>
    <w:rsid w:val="009975BD"/>
    <w:rsid w:val="00AC2C9D"/>
    <w:rsid w:val="00B12147"/>
    <w:rsid w:val="00B12524"/>
    <w:rsid w:val="00B703FB"/>
    <w:rsid w:val="00C937CB"/>
    <w:rsid w:val="00D84982"/>
    <w:rsid w:val="00DE562C"/>
    <w:rsid w:val="00ED5E80"/>
    <w:rsid w:val="00F04433"/>
    <w:rsid w:val="00FA57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7EAF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1019</Words>
  <Characters>5810</Characters>
  <Application>Microsoft Macintosh Word</Application>
  <DocSecurity>0</DocSecurity>
  <Lines>48</Lines>
  <Paragraphs>13</Paragraphs>
  <ScaleCrop>false</ScaleCrop>
  <Company>University of Washington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6</cp:revision>
  <dcterms:created xsi:type="dcterms:W3CDTF">2011-02-22T00:11:00Z</dcterms:created>
  <dcterms:modified xsi:type="dcterms:W3CDTF">2011-02-22T18:30:00Z</dcterms:modified>
</cp:coreProperties>
</file>